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EB" w:rsidRDefault="00A137D0" w:rsidP="002D19EB">
      <w:pPr>
        <w:tabs>
          <w:tab w:val="left" w:pos="360"/>
        </w:tabs>
        <w:suppressAutoHyphens/>
        <w:spacing w:line="240" w:lineRule="atLeast"/>
        <w:ind w:left="360" w:hanging="36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86225" cy="684747"/>
            <wp:effectExtent l="19050" t="0" r="9525" b="0"/>
            <wp:docPr id="1" name="Picture 1" descr="C:\Documents and Settings\user\Local Settings\Temporary Internet Files\Content.Outlook\TITZPPR1\WdmPRTM_copur 1x 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Outlook\TITZPPR1\WdmPRTM_copur 1x 1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09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2E6" w:rsidRPr="00C956FC" w:rsidRDefault="00EA42E6" w:rsidP="002D19EB">
      <w:pPr>
        <w:tabs>
          <w:tab w:val="left" w:pos="360"/>
        </w:tabs>
        <w:suppressAutoHyphens/>
        <w:spacing w:line="240" w:lineRule="atLeast"/>
        <w:ind w:left="360" w:hanging="360"/>
        <w:jc w:val="center"/>
        <w:rPr>
          <w:sz w:val="20"/>
          <w:szCs w:val="20"/>
        </w:rPr>
      </w:pPr>
    </w:p>
    <w:p w:rsidR="002D19EB" w:rsidRPr="00A33F54" w:rsidRDefault="0060073F" w:rsidP="002D19EB">
      <w:pPr>
        <w:tabs>
          <w:tab w:val="left" w:pos="360"/>
        </w:tabs>
        <w:suppressAutoHyphens/>
        <w:spacing w:line="240" w:lineRule="atLeast"/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  <w:r w:rsidRPr="0060073F">
        <w:rPr>
          <w:rFonts w:asciiTheme="majorHAnsi" w:hAnsiTheme="majorHAnsi"/>
          <w:b/>
          <w:noProof/>
          <w:color w:val="F79646" w:themeColor="accent6"/>
        </w:rPr>
        <w:pict>
          <v:rect id="Rectangle 289" o:spid="_x0000_s1026" style="position:absolute;left:0;text-align:left;margin-left:0;margin-top:11.5pt;width:190.5pt;height:30.25pt;z-index:-251609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" fillcolor="#f79646 [3209]" strokecolor="#f2f2f2 [3041]" strokeweight="3pt">
            <v:shadow on="t" type="perspective" color="#974706 [1609]" opacity=".5" offset="1pt" offset2="-1pt"/>
          </v:rect>
        </w:pict>
      </w:r>
      <w:bookmarkStart w:id="0" w:name="_GoBack"/>
      <w:bookmarkEnd w:id="0"/>
      <w:r w:rsidRPr="0060073F">
        <w:rPr>
          <w:rFonts w:asciiTheme="majorHAnsi" w:hAnsiTheme="maj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2pt;margin-top:13.8pt;width:164.25pt;height:110.55pt;z-index:2517063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" stroked="f">
            <v:textbox style="mso-fit-shape-to-text:t">
              <w:txbxContent>
                <w:p w:rsidR="00C30B1E" w:rsidRPr="00E0185A" w:rsidRDefault="00E0185A" w:rsidP="00C30B1E">
                  <w:pPr>
                    <w:rPr>
                      <w:rFonts w:asciiTheme="minorHAnsi" w:hAnsiTheme="minorHAnsi" w:cstheme="minorHAnsi"/>
                      <w:b/>
                      <w:color w:val="F79646" w:themeColor="accent6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79646" w:themeColor="accent6"/>
                      <w:sz w:val="28"/>
                      <w:szCs w:val="28"/>
                    </w:rPr>
                    <w:t>About PRTM</w:t>
                  </w:r>
                </w:p>
              </w:txbxContent>
            </v:textbox>
          </v:shape>
        </w:pict>
      </w:r>
    </w:p>
    <w:p w:rsidR="002D19EB" w:rsidRPr="00A33F54" w:rsidRDefault="002D19EB" w:rsidP="002D19EB">
      <w:pPr>
        <w:tabs>
          <w:tab w:val="left" w:pos="360"/>
        </w:tabs>
        <w:suppressAutoHyphens/>
        <w:spacing w:line="240" w:lineRule="atLeast"/>
        <w:ind w:left="360" w:hanging="360"/>
        <w:rPr>
          <w:rFonts w:asciiTheme="majorHAnsi" w:hAnsiTheme="majorHAnsi" w:cstheme="minorHAnsi"/>
          <w:b/>
          <w:sz w:val="22"/>
          <w:szCs w:val="22"/>
        </w:rPr>
      </w:pPr>
    </w:p>
    <w:p w:rsidR="002D19EB" w:rsidRPr="00A33F54" w:rsidRDefault="002D19EB" w:rsidP="00C30B1E">
      <w:pPr>
        <w:tabs>
          <w:tab w:val="left" w:pos="360"/>
        </w:tabs>
        <w:suppressAutoHyphens/>
        <w:spacing w:line="240" w:lineRule="atLeast"/>
        <w:ind w:left="360" w:hanging="360"/>
        <w:rPr>
          <w:rFonts w:asciiTheme="majorHAnsi" w:hAnsiTheme="majorHAnsi"/>
          <w:b/>
          <w:sz w:val="22"/>
          <w:szCs w:val="22"/>
        </w:rPr>
      </w:pPr>
    </w:p>
    <w:p w:rsidR="002D19EB" w:rsidRPr="00A33F54" w:rsidRDefault="002D19EB" w:rsidP="002D19EB">
      <w:pPr>
        <w:suppressAutoHyphens/>
        <w:spacing w:line="240" w:lineRule="atLeast"/>
        <w:ind w:right="-90"/>
        <w:jc w:val="both"/>
        <w:rPr>
          <w:rFonts w:asciiTheme="majorHAnsi" w:hAnsiTheme="majorHAnsi" w:cstheme="minorHAnsi"/>
          <w:sz w:val="22"/>
          <w:szCs w:val="22"/>
        </w:rPr>
      </w:pPr>
    </w:p>
    <w:p w:rsidR="002D19EB" w:rsidRPr="00A33F54" w:rsidRDefault="00C47177" w:rsidP="002D19EB">
      <w:pPr>
        <w:suppressAutoHyphens/>
        <w:spacing w:line="240" w:lineRule="atLeast"/>
        <w:ind w:right="-90"/>
        <w:jc w:val="both"/>
        <w:rPr>
          <w:rFonts w:asciiTheme="majorHAnsi" w:hAnsiTheme="majorHAnsi"/>
          <w:sz w:val="22"/>
          <w:szCs w:val="22"/>
        </w:rPr>
      </w:pPr>
      <w:r w:rsidRPr="00A33F54">
        <w:rPr>
          <w:rFonts w:asciiTheme="majorHAnsi" w:hAnsiTheme="majorHAnsi"/>
          <w:sz w:val="22"/>
          <w:szCs w:val="22"/>
        </w:rPr>
        <w:t>The Department of Parks, Recreation and Tourism Management (PRTM) at Clemson University</w:t>
      </w:r>
      <w:r w:rsidR="00A33F54" w:rsidRPr="00A33F54">
        <w:rPr>
          <w:rFonts w:asciiTheme="majorHAnsi" w:hAnsiTheme="majorHAnsi"/>
          <w:sz w:val="22"/>
          <w:szCs w:val="22"/>
        </w:rPr>
        <w:t xml:space="preserve"> is</w:t>
      </w:r>
      <w:r w:rsidRPr="00A33F54">
        <w:rPr>
          <w:rFonts w:asciiTheme="majorHAnsi" w:hAnsiTheme="majorHAnsi"/>
          <w:sz w:val="22"/>
          <w:szCs w:val="22"/>
        </w:rPr>
        <w:t xml:space="preserve"> pleased to announce openings for graduate assistants </w:t>
      </w:r>
      <w:r w:rsidR="00517E1D">
        <w:rPr>
          <w:rFonts w:asciiTheme="majorHAnsi" w:hAnsiTheme="majorHAnsi"/>
          <w:sz w:val="22"/>
          <w:szCs w:val="22"/>
        </w:rPr>
        <w:t xml:space="preserve">(at the PhD level but MS will be considered) </w:t>
      </w:r>
      <w:r w:rsidRPr="00A33F54">
        <w:rPr>
          <w:rFonts w:asciiTheme="majorHAnsi" w:hAnsiTheme="majorHAnsi"/>
          <w:sz w:val="22"/>
          <w:szCs w:val="22"/>
        </w:rPr>
        <w:t xml:space="preserve">in Community Recreation, Sport and Camp Management (CRSCM) with a </w:t>
      </w:r>
      <w:r w:rsidRPr="00AD320B">
        <w:rPr>
          <w:rFonts w:asciiTheme="majorHAnsi" w:hAnsiTheme="majorHAnsi"/>
          <w:sz w:val="22"/>
          <w:szCs w:val="22"/>
        </w:rPr>
        <w:t xml:space="preserve">particular focus on </w:t>
      </w:r>
      <w:r w:rsidR="008867D9">
        <w:rPr>
          <w:rFonts w:asciiTheme="majorHAnsi" w:hAnsiTheme="majorHAnsi"/>
          <w:sz w:val="22"/>
          <w:szCs w:val="22"/>
        </w:rPr>
        <w:t xml:space="preserve">Sport for Development (at the </w:t>
      </w:r>
      <w:r w:rsidR="00B24807">
        <w:rPr>
          <w:rFonts w:asciiTheme="majorHAnsi" w:hAnsiTheme="majorHAnsi"/>
          <w:sz w:val="22"/>
          <w:szCs w:val="22"/>
        </w:rPr>
        <w:t>International, National, State, or Community</w:t>
      </w:r>
      <w:r w:rsidR="008867D9">
        <w:rPr>
          <w:rFonts w:asciiTheme="majorHAnsi" w:hAnsiTheme="majorHAnsi"/>
          <w:sz w:val="22"/>
          <w:szCs w:val="22"/>
        </w:rPr>
        <w:t xml:space="preserve"> level) and/or youth development through sport.</w:t>
      </w:r>
    </w:p>
    <w:p w:rsidR="00C47177" w:rsidRPr="00A33F54" w:rsidRDefault="00C47177" w:rsidP="002D19EB">
      <w:pPr>
        <w:suppressAutoHyphens/>
        <w:spacing w:line="240" w:lineRule="atLeast"/>
        <w:ind w:right="-90"/>
        <w:jc w:val="both"/>
        <w:rPr>
          <w:rFonts w:asciiTheme="majorHAnsi" w:hAnsiTheme="majorHAnsi"/>
          <w:sz w:val="22"/>
          <w:szCs w:val="22"/>
        </w:rPr>
      </w:pPr>
    </w:p>
    <w:p w:rsidR="00A33F54" w:rsidRPr="00A33F54" w:rsidRDefault="00C47177" w:rsidP="00A33F54">
      <w:pPr>
        <w:pStyle w:val="BodyText"/>
        <w:rPr>
          <w:b/>
          <w:szCs w:val="22"/>
        </w:rPr>
      </w:pPr>
      <w:r w:rsidRPr="00A33F54">
        <w:rPr>
          <w:rFonts w:asciiTheme="majorHAnsi" w:hAnsiTheme="majorHAnsi"/>
          <w:szCs w:val="22"/>
        </w:rPr>
        <w:t>The PRTM d</w:t>
      </w:r>
      <w:r w:rsidR="00CD15E0" w:rsidRPr="00A33F54">
        <w:rPr>
          <w:rFonts w:asciiTheme="majorHAnsi" w:hAnsiTheme="majorHAnsi"/>
          <w:szCs w:val="22"/>
        </w:rPr>
        <w:t>epartment at Clemson University</w:t>
      </w:r>
      <w:r w:rsidR="004814DA" w:rsidRPr="00A33F54">
        <w:rPr>
          <w:rFonts w:asciiTheme="majorHAnsi" w:hAnsiTheme="majorHAnsi"/>
          <w:szCs w:val="22"/>
        </w:rPr>
        <w:t xml:space="preserve"> is one of the largest programs of its typ</w:t>
      </w:r>
      <w:r w:rsidR="00517E1D">
        <w:rPr>
          <w:rFonts w:asciiTheme="majorHAnsi" w:hAnsiTheme="majorHAnsi"/>
          <w:szCs w:val="22"/>
        </w:rPr>
        <w:t>e in the country, consisting of</w:t>
      </w:r>
      <w:r w:rsidR="004814DA" w:rsidRPr="00A33F54">
        <w:rPr>
          <w:rFonts w:asciiTheme="majorHAnsi" w:hAnsiTheme="majorHAnsi"/>
          <w:szCs w:val="22"/>
        </w:rPr>
        <w:t xml:space="preserve"> </w:t>
      </w:r>
      <w:r w:rsidR="00AD320B">
        <w:rPr>
          <w:rFonts w:asciiTheme="majorHAnsi" w:hAnsiTheme="majorHAnsi"/>
          <w:szCs w:val="22"/>
        </w:rPr>
        <w:t xml:space="preserve">over </w:t>
      </w:r>
      <w:r w:rsidR="00C11C3C">
        <w:rPr>
          <w:rFonts w:asciiTheme="majorHAnsi" w:hAnsiTheme="majorHAnsi"/>
          <w:szCs w:val="22"/>
        </w:rPr>
        <w:t>6</w:t>
      </w:r>
      <w:r w:rsidR="004814DA" w:rsidRPr="00AD320B">
        <w:rPr>
          <w:rFonts w:asciiTheme="majorHAnsi" w:hAnsiTheme="majorHAnsi"/>
          <w:szCs w:val="22"/>
        </w:rPr>
        <w:t xml:space="preserve">00 undergraduate and </w:t>
      </w:r>
      <w:r w:rsidR="00AD320B" w:rsidRPr="00AD320B">
        <w:rPr>
          <w:rFonts w:asciiTheme="majorHAnsi" w:hAnsiTheme="majorHAnsi"/>
          <w:szCs w:val="22"/>
        </w:rPr>
        <w:t>approximately 100</w:t>
      </w:r>
      <w:r w:rsidR="004814DA" w:rsidRPr="00AD320B">
        <w:rPr>
          <w:rFonts w:asciiTheme="majorHAnsi" w:hAnsiTheme="majorHAnsi"/>
          <w:szCs w:val="22"/>
        </w:rPr>
        <w:t xml:space="preserve"> graduate students. In total, the Department has 28 </w:t>
      </w:r>
      <w:r w:rsidR="00253139" w:rsidRPr="00AD320B">
        <w:rPr>
          <w:rFonts w:asciiTheme="majorHAnsi" w:hAnsiTheme="majorHAnsi"/>
          <w:szCs w:val="22"/>
        </w:rPr>
        <w:t>faculty, of whic</w:t>
      </w:r>
      <w:r w:rsidR="00253139" w:rsidRPr="00A33F54">
        <w:rPr>
          <w:rFonts w:asciiTheme="majorHAnsi" w:hAnsiTheme="majorHAnsi"/>
          <w:szCs w:val="22"/>
        </w:rPr>
        <w:t>h 8</w:t>
      </w:r>
      <w:r w:rsidR="004814DA" w:rsidRPr="00A33F54">
        <w:rPr>
          <w:rFonts w:asciiTheme="majorHAnsi" w:hAnsiTheme="majorHAnsi"/>
          <w:szCs w:val="22"/>
        </w:rPr>
        <w:t xml:space="preserve"> have qualifications for teaching and</w:t>
      </w:r>
      <w:r w:rsidR="00253139" w:rsidRPr="00A33F54">
        <w:rPr>
          <w:rFonts w:asciiTheme="majorHAnsi" w:hAnsiTheme="majorHAnsi"/>
          <w:szCs w:val="22"/>
        </w:rPr>
        <w:t xml:space="preserve"> conducting research in the CRSCM</w:t>
      </w:r>
      <w:r w:rsidR="004814DA" w:rsidRPr="00A33F54">
        <w:rPr>
          <w:rFonts w:asciiTheme="majorHAnsi" w:hAnsiTheme="majorHAnsi"/>
          <w:szCs w:val="22"/>
        </w:rPr>
        <w:t xml:space="preserve"> area.</w:t>
      </w:r>
      <w:r w:rsidR="00A33F54" w:rsidRPr="00A33F54">
        <w:rPr>
          <w:rFonts w:asciiTheme="majorHAnsi" w:hAnsiTheme="majorHAnsi"/>
          <w:szCs w:val="22"/>
        </w:rPr>
        <w:t xml:space="preserve"> </w:t>
      </w:r>
      <w:r w:rsidR="00A33F54" w:rsidRPr="00A33F54">
        <w:rPr>
          <w:szCs w:val="22"/>
        </w:rPr>
        <w:t>Clemson University is a land-grant institution located along the shores of Lake Hartwell, South Carolina in the foothil</w:t>
      </w:r>
      <w:r w:rsidR="00781EFA">
        <w:rPr>
          <w:szCs w:val="22"/>
        </w:rPr>
        <w:t xml:space="preserve">ls of the Blue Ridge Mountains just 2 hours from Atlanta, GA, Charlotte, NC, and Columbia, SC. </w:t>
      </w:r>
    </w:p>
    <w:p w:rsidR="00C47177" w:rsidRPr="00A33F54" w:rsidRDefault="00C47177" w:rsidP="002D19EB">
      <w:pPr>
        <w:suppressAutoHyphens/>
        <w:spacing w:line="240" w:lineRule="atLeast"/>
        <w:ind w:right="-90"/>
        <w:jc w:val="both"/>
        <w:rPr>
          <w:rFonts w:asciiTheme="majorHAnsi" w:hAnsiTheme="majorHAnsi"/>
          <w:sz w:val="22"/>
          <w:szCs w:val="22"/>
        </w:rPr>
      </w:pPr>
    </w:p>
    <w:p w:rsidR="00EA42E6" w:rsidRPr="00A33F54" w:rsidRDefault="00EA42E6" w:rsidP="002D19EB">
      <w:pPr>
        <w:suppressAutoHyphens/>
        <w:spacing w:line="240" w:lineRule="atLeast"/>
        <w:ind w:right="-90"/>
        <w:jc w:val="both"/>
        <w:rPr>
          <w:rFonts w:asciiTheme="majorHAnsi" w:hAnsiTheme="majorHAnsi" w:cstheme="minorHAnsi"/>
          <w:sz w:val="22"/>
          <w:szCs w:val="22"/>
        </w:rPr>
      </w:pPr>
    </w:p>
    <w:p w:rsidR="002D19EB" w:rsidRPr="00A33F54" w:rsidRDefault="0060073F" w:rsidP="002D19EB">
      <w:pPr>
        <w:tabs>
          <w:tab w:val="left" w:pos="360"/>
        </w:tabs>
        <w:suppressAutoHyphens/>
        <w:spacing w:line="240" w:lineRule="atLeast"/>
        <w:rPr>
          <w:rFonts w:asciiTheme="majorHAnsi" w:hAnsiTheme="majorHAnsi" w:cstheme="minorHAnsi"/>
          <w:b/>
          <w:sz w:val="22"/>
          <w:szCs w:val="22"/>
        </w:rPr>
      </w:pPr>
      <w:r w:rsidRPr="0060073F">
        <w:rPr>
          <w:rFonts w:asciiTheme="majorHAnsi" w:hAnsiTheme="majorHAnsi" w:cstheme="minorHAnsi"/>
          <w:noProof/>
          <w:sz w:val="22"/>
          <w:szCs w:val="22"/>
        </w:rPr>
        <w:pict>
          <v:rect id="Rectangle 291" o:spid="_x0000_s1033" style="position:absolute;margin-left:0;margin-top:9.15pt;width:241.5pt;height:30.25pt;z-index:-251606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" fillcolor="#f79646 [3209]" strokecolor="#f2f2f2 [3041]" strokeweight="3pt">
            <v:shadow on="t" type="perspective" color="#974706 [1609]" opacity=".5" offset="1pt" offset2="-1pt"/>
          </v:rect>
        </w:pict>
      </w:r>
      <w:r w:rsidRPr="0060073F">
        <w:rPr>
          <w:rFonts w:asciiTheme="majorHAnsi" w:hAnsiTheme="majorHAnsi" w:cstheme="minorHAnsi"/>
          <w:noProof/>
          <w:sz w:val="22"/>
          <w:szCs w:val="22"/>
        </w:rPr>
        <w:pict>
          <v:shape id="_x0000_s1030" type="#_x0000_t202" style="position:absolute;margin-left:12pt;margin-top:11.4pt;width:224.35pt;height:110.55pt;z-index:2517094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" stroked="f">
            <v:textbox style="mso-fit-shape-to-text:t">
              <w:txbxContent>
                <w:p w:rsidR="004B24D6" w:rsidRPr="00E0185A" w:rsidRDefault="00E0185A" w:rsidP="00E0185A">
                  <w:pPr>
                    <w:rPr>
                      <w:color w:val="F79646" w:themeColor="accent6"/>
                      <w:szCs w:val="28"/>
                    </w:rPr>
                  </w:pPr>
                  <w:r>
                    <w:rPr>
                      <w:color w:val="F79646" w:themeColor="accent6"/>
                      <w:szCs w:val="28"/>
                    </w:rPr>
                    <w:t>POSITION RESPONSIBILITIES</w:t>
                  </w:r>
                </w:p>
              </w:txbxContent>
            </v:textbox>
          </v:shape>
        </w:pict>
      </w:r>
    </w:p>
    <w:p w:rsidR="002D19EB" w:rsidRPr="00A33F54" w:rsidRDefault="002D19EB" w:rsidP="002D19EB">
      <w:pPr>
        <w:rPr>
          <w:rFonts w:asciiTheme="majorHAnsi" w:hAnsiTheme="majorHAnsi" w:cstheme="minorHAnsi"/>
          <w:sz w:val="22"/>
          <w:szCs w:val="22"/>
        </w:rPr>
      </w:pPr>
    </w:p>
    <w:p w:rsidR="002D19EB" w:rsidRPr="00A33F54" w:rsidRDefault="002D19EB" w:rsidP="002D19EB">
      <w:pPr>
        <w:rPr>
          <w:rFonts w:asciiTheme="majorHAnsi" w:hAnsiTheme="majorHAnsi" w:cstheme="minorHAnsi"/>
          <w:sz w:val="22"/>
          <w:szCs w:val="22"/>
        </w:rPr>
      </w:pPr>
    </w:p>
    <w:p w:rsidR="002D19EB" w:rsidRPr="00A33F54" w:rsidRDefault="002D19EB" w:rsidP="002D19EB">
      <w:pPr>
        <w:ind w:right="-90"/>
        <w:rPr>
          <w:rFonts w:asciiTheme="majorHAnsi" w:hAnsiTheme="majorHAnsi" w:cstheme="minorHAnsi"/>
          <w:sz w:val="22"/>
          <w:szCs w:val="22"/>
        </w:rPr>
      </w:pPr>
    </w:p>
    <w:p w:rsidR="002D19EB" w:rsidRPr="00A33F54" w:rsidRDefault="002D19EB" w:rsidP="002D19EB">
      <w:pPr>
        <w:ind w:right="-90"/>
        <w:rPr>
          <w:rFonts w:asciiTheme="majorHAnsi" w:hAnsiTheme="majorHAnsi" w:cstheme="minorHAnsi"/>
          <w:sz w:val="22"/>
          <w:szCs w:val="22"/>
        </w:rPr>
      </w:pPr>
      <w:r w:rsidRPr="00A33F54">
        <w:rPr>
          <w:rFonts w:asciiTheme="majorHAnsi" w:hAnsiTheme="majorHAnsi" w:cstheme="minorHAnsi"/>
          <w:sz w:val="22"/>
          <w:szCs w:val="22"/>
        </w:rPr>
        <w:t>The</w:t>
      </w:r>
      <w:r w:rsidR="00885906" w:rsidRPr="00A33F54">
        <w:rPr>
          <w:rFonts w:asciiTheme="majorHAnsi" w:hAnsiTheme="majorHAnsi" w:cstheme="minorHAnsi"/>
          <w:sz w:val="22"/>
          <w:szCs w:val="22"/>
        </w:rPr>
        <w:t xml:space="preserve"> </w:t>
      </w:r>
      <w:r w:rsidR="00253139" w:rsidRPr="00A33F54">
        <w:rPr>
          <w:rFonts w:asciiTheme="majorHAnsi" w:hAnsiTheme="majorHAnsi" w:cstheme="minorHAnsi"/>
          <w:sz w:val="22"/>
          <w:szCs w:val="22"/>
        </w:rPr>
        <w:t>PRTM</w:t>
      </w:r>
      <w:r w:rsidRPr="00A33F54">
        <w:rPr>
          <w:rFonts w:asciiTheme="majorHAnsi" w:hAnsiTheme="majorHAnsi" w:cstheme="minorHAnsi"/>
          <w:sz w:val="22"/>
          <w:szCs w:val="22"/>
        </w:rPr>
        <w:t xml:space="preserve"> Gr</w:t>
      </w:r>
      <w:r w:rsidR="00644842">
        <w:rPr>
          <w:rFonts w:asciiTheme="majorHAnsi" w:hAnsiTheme="majorHAnsi" w:cstheme="minorHAnsi"/>
          <w:sz w:val="22"/>
          <w:szCs w:val="22"/>
        </w:rPr>
        <w:t>aduate</w:t>
      </w:r>
      <w:r w:rsidR="004C7BF3">
        <w:rPr>
          <w:rFonts w:asciiTheme="majorHAnsi" w:hAnsiTheme="majorHAnsi" w:cstheme="minorHAnsi"/>
          <w:sz w:val="22"/>
          <w:szCs w:val="22"/>
        </w:rPr>
        <w:t xml:space="preserve"> </w:t>
      </w:r>
      <w:r w:rsidR="00253139" w:rsidRPr="00A33F54">
        <w:rPr>
          <w:rFonts w:asciiTheme="majorHAnsi" w:hAnsiTheme="majorHAnsi" w:cstheme="minorHAnsi"/>
          <w:sz w:val="22"/>
          <w:szCs w:val="22"/>
        </w:rPr>
        <w:t xml:space="preserve">Assistant </w:t>
      </w:r>
      <w:r w:rsidR="00CD15E0" w:rsidRPr="00A33F54">
        <w:rPr>
          <w:rFonts w:asciiTheme="majorHAnsi" w:hAnsiTheme="majorHAnsi" w:cstheme="minorHAnsi"/>
          <w:sz w:val="22"/>
          <w:szCs w:val="22"/>
        </w:rPr>
        <w:t xml:space="preserve">will </w:t>
      </w:r>
      <w:r w:rsidR="00C11C3C">
        <w:rPr>
          <w:rFonts w:asciiTheme="majorHAnsi" w:hAnsiTheme="majorHAnsi" w:cstheme="minorHAnsi"/>
          <w:sz w:val="22"/>
          <w:szCs w:val="22"/>
        </w:rPr>
        <w:t>work primarily</w:t>
      </w:r>
      <w:r w:rsidR="00517E1D">
        <w:rPr>
          <w:rFonts w:asciiTheme="majorHAnsi" w:hAnsiTheme="majorHAnsi" w:cstheme="minorHAnsi"/>
          <w:sz w:val="22"/>
          <w:szCs w:val="22"/>
        </w:rPr>
        <w:t xml:space="preserve"> </w:t>
      </w:r>
      <w:r w:rsidR="00C11C3C">
        <w:rPr>
          <w:rFonts w:asciiTheme="majorHAnsi" w:hAnsiTheme="majorHAnsi" w:cstheme="minorHAnsi"/>
          <w:sz w:val="22"/>
          <w:szCs w:val="22"/>
        </w:rPr>
        <w:t>with Dr. Arthur-Banning to assist</w:t>
      </w:r>
      <w:r w:rsidR="00CD15E0" w:rsidRPr="00A33F54">
        <w:rPr>
          <w:rFonts w:asciiTheme="majorHAnsi" w:hAnsiTheme="majorHAnsi" w:cstheme="minorHAnsi"/>
          <w:sz w:val="22"/>
          <w:szCs w:val="22"/>
        </w:rPr>
        <w:t xml:space="preserve"> in </w:t>
      </w:r>
      <w:r w:rsidR="00644842">
        <w:rPr>
          <w:rFonts w:asciiTheme="majorHAnsi" w:hAnsiTheme="majorHAnsi" w:cstheme="minorHAnsi"/>
          <w:sz w:val="22"/>
          <w:szCs w:val="22"/>
        </w:rPr>
        <w:t>various aspects of academic work including teaching and class preparation</w:t>
      </w:r>
      <w:r w:rsidR="00644842" w:rsidRPr="00A33F54">
        <w:rPr>
          <w:rFonts w:asciiTheme="majorHAnsi" w:hAnsiTheme="majorHAnsi" w:cstheme="minorHAnsi"/>
          <w:sz w:val="22"/>
          <w:szCs w:val="22"/>
        </w:rPr>
        <w:t xml:space="preserve"> in the CRSCM emphasis area </w:t>
      </w:r>
      <w:r w:rsidR="00644842">
        <w:rPr>
          <w:rFonts w:asciiTheme="majorHAnsi" w:hAnsiTheme="majorHAnsi" w:cstheme="minorHAnsi"/>
          <w:sz w:val="22"/>
          <w:szCs w:val="22"/>
        </w:rPr>
        <w:t>with</w:t>
      </w:r>
      <w:r w:rsidR="00644842" w:rsidRPr="00A33F54">
        <w:rPr>
          <w:rFonts w:asciiTheme="majorHAnsi" w:hAnsiTheme="majorHAnsi" w:cstheme="minorHAnsi"/>
          <w:sz w:val="22"/>
          <w:szCs w:val="22"/>
        </w:rPr>
        <w:t xml:space="preserve">in the undergraduate </w:t>
      </w:r>
      <w:r w:rsidR="008867D9">
        <w:rPr>
          <w:rFonts w:asciiTheme="majorHAnsi" w:hAnsiTheme="majorHAnsi" w:cstheme="minorHAnsi"/>
          <w:sz w:val="22"/>
          <w:szCs w:val="22"/>
        </w:rPr>
        <w:t xml:space="preserve">sport </w:t>
      </w:r>
      <w:r w:rsidR="00644842" w:rsidRPr="00A33F54">
        <w:rPr>
          <w:rFonts w:asciiTheme="majorHAnsi" w:hAnsiTheme="majorHAnsi" w:cstheme="minorHAnsi"/>
          <w:sz w:val="22"/>
          <w:szCs w:val="22"/>
        </w:rPr>
        <w:t>curriculum</w:t>
      </w:r>
      <w:r w:rsidR="00644842">
        <w:rPr>
          <w:rFonts w:asciiTheme="majorHAnsi" w:hAnsiTheme="majorHAnsi" w:cstheme="minorHAnsi"/>
          <w:sz w:val="22"/>
          <w:szCs w:val="22"/>
        </w:rPr>
        <w:t>. In addition, successful candidates wil</w:t>
      </w:r>
      <w:r w:rsidR="00C11C3C">
        <w:rPr>
          <w:rFonts w:asciiTheme="majorHAnsi" w:hAnsiTheme="majorHAnsi" w:cstheme="minorHAnsi"/>
          <w:sz w:val="22"/>
          <w:szCs w:val="22"/>
        </w:rPr>
        <w:t>l be asked to assist</w:t>
      </w:r>
      <w:r w:rsidR="00644842">
        <w:rPr>
          <w:rFonts w:asciiTheme="majorHAnsi" w:hAnsiTheme="majorHAnsi" w:cstheme="minorHAnsi"/>
          <w:sz w:val="22"/>
          <w:szCs w:val="22"/>
        </w:rPr>
        <w:t xml:space="preserve"> in various research projects by helping</w:t>
      </w:r>
      <w:r w:rsidR="00CD15E0" w:rsidRPr="00A33F54">
        <w:rPr>
          <w:rFonts w:asciiTheme="majorHAnsi" w:hAnsiTheme="majorHAnsi" w:cstheme="minorHAnsi"/>
          <w:sz w:val="22"/>
          <w:szCs w:val="22"/>
        </w:rPr>
        <w:t xml:space="preserve"> with literature reviews, data collection, data analysis, manuscript preparatio</w:t>
      </w:r>
      <w:r w:rsidR="00644842">
        <w:rPr>
          <w:rFonts w:asciiTheme="majorHAnsi" w:hAnsiTheme="majorHAnsi" w:cstheme="minorHAnsi"/>
          <w:sz w:val="22"/>
          <w:szCs w:val="22"/>
        </w:rPr>
        <w:t>n and submission, grant writing and presentation</w:t>
      </w:r>
      <w:r w:rsidR="00CD15E0" w:rsidRPr="00A33F54">
        <w:rPr>
          <w:rFonts w:asciiTheme="majorHAnsi" w:hAnsiTheme="majorHAnsi" w:cstheme="minorHAnsi"/>
          <w:sz w:val="22"/>
          <w:szCs w:val="22"/>
        </w:rPr>
        <w:t xml:space="preserve"> preparation.</w:t>
      </w:r>
      <w:r w:rsidR="00B24807">
        <w:rPr>
          <w:rFonts w:asciiTheme="majorHAnsi" w:hAnsiTheme="majorHAnsi" w:cstheme="minorHAnsi"/>
          <w:sz w:val="22"/>
          <w:szCs w:val="22"/>
        </w:rPr>
        <w:t xml:space="preserve"> Finally, Dr. Arthur-Banning</w:t>
      </w:r>
      <w:r w:rsidR="00C11C3C">
        <w:rPr>
          <w:rFonts w:asciiTheme="majorHAnsi" w:hAnsiTheme="majorHAnsi" w:cstheme="minorHAnsi"/>
          <w:sz w:val="22"/>
          <w:szCs w:val="22"/>
        </w:rPr>
        <w:t xml:space="preserve"> has taken students on Study Abroad trips to various developing countries to utilize sport as a development tool as well as to multiple Olympic/ </w:t>
      </w:r>
      <w:proofErr w:type="spellStart"/>
      <w:r w:rsidR="00C11C3C">
        <w:rPr>
          <w:rFonts w:asciiTheme="majorHAnsi" w:hAnsiTheme="majorHAnsi" w:cstheme="minorHAnsi"/>
          <w:sz w:val="22"/>
          <w:szCs w:val="22"/>
        </w:rPr>
        <w:t>Paralympic</w:t>
      </w:r>
      <w:proofErr w:type="spellEnd"/>
      <w:r w:rsidR="00C11C3C">
        <w:rPr>
          <w:rFonts w:asciiTheme="majorHAnsi" w:hAnsiTheme="majorHAnsi" w:cstheme="minorHAnsi"/>
          <w:sz w:val="22"/>
          <w:szCs w:val="22"/>
        </w:rPr>
        <w:t xml:space="preserve"> Events (2002 Salt Lake City, 2010 Vancouver, 2012 London and 2014 Sochi)</w:t>
      </w:r>
      <w:r w:rsidR="008867D9">
        <w:rPr>
          <w:rFonts w:asciiTheme="majorHAnsi" w:hAnsiTheme="majorHAnsi" w:cstheme="minorHAnsi"/>
          <w:sz w:val="22"/>
          <w:szCs w:val="22"/>
        </w:rPr>
        <w:t xml:space="preserve"> and </w:t>
      </w:r>
      <w:r w:rsidR="00C11C3C">
        <w:rPr>
          <w:rFonts w:asciiTheme="majorHAnsi" w:hAnsiTheme="majorHAnsi" w:cstheme="minorHAnsi"/>
          <w:sz w:val="22"/>
          <w:szCs w:val="22"/>
        </w:rPr>
        <w:t>assistance on planning/facilitating</w:t>
      </w:r>
      <w:r w:rsidR="008867D9">
        <w:rPr>
          <w:rFonts w:asciiTheme="majorHAnsi" w:hAnsiTheme="majorHAnsi" w:cstheme="minorHAnsi"/>
          <w:sz w:val="22"/>
          <w:szCs w:val="22"/>
        </w:rPr>
        <w:t xml:space="preserve"> these sorts of experiences </w:t>
      </w:r>
      <w:r w:rsidR="00C11C3C">
        <w:rPr>
          <w:rFonts w:asciiTheme="majorHAnsi" w:hAnsiTheme="majorHAnsi" w:cstheme="minorHAnsi"/>
          <w:sz w:val="22"/>
          <w:szCs w:val="22"/>
        </w:rPr>
        <w:t xml:space="preserve">for </w:t>
      </w:r>
      <w:r w:rsidR="00517E1D">
        <w:rPr>
          <w:rFonts w:asciiTheme="majorHAnsi" w:hAnsiTheme="majorHAnsi" w:cstheme="minorHAnsi"/>
          <w:sz w:val="22"/>
          <w:szCs w:val="22"/>
        </w:rPr>
        <w:t>undergraduate students</w:t>
      </w:r>
      <w:r w:rsidR="00C11C3C">
        <w:rPr>
          <w:rFonts w:asciiTheme="majorHAnsi" w:hAnsiTheme="majorHAnsi" w:cstheme="minorHAnsi"/>
          <w:sz w:val="22"/>
          <w:szCs w:val="22"/>
        </w:rPr>
        <w:t xml:space="preserve"> </w:t>
      </w:r>
      <w:r w:rsidR="008867D9">
        <w:rPr>
          <w:rFonts w:asciiTheme="majorHAnsi" w:hAnsiTheme="majorHAnsi" w:cstheme="minorHAnsi"/>
          <w:sz w:val="22"/>
          <w:szCs w:val="22"/>
        </w:rPr>
        <w:t xml:space="preserve">will also be helpful. </w:t>
      </w:r>
      <w:r w:rsidR="00CD15E0" w:rsidRPr="00A33F54">
        <w:rPr>
          <w:rFonts w:asciiTheme="majorHAnsi" w:hAnsiTheme="majorHAnsi" w:cstheme="minorHAnsi"/>
          <w:sz w:val="22"/>
          <w:szCs w:val="22"/>
        </w:rPr>
        <w:t xml:space="preserve"> </w:t>
      </w:r>
    </w:p>
    <w:p w:rsidR="00EA42E6" w:rsidRPr="00A33F54" w:rsidRDefault="00EA42E6" w:rsidP="00EA42E6">
      <w:pPr>
        <w:pStyle w:val="ListParagraph"/>
        <w:spacing w:line="276" w:lineRule="auto"/>
        <w:ind w:left="360" w:right="-90"/>
        <w:jc w:val="both"/>
        <w:rPr>
          <w:rFonts w:asciiTheme="majorHAnsi" w:hAnsiTheme="majorHAnsi" w:cstheme="minorHAnsi"/>
          <w:sz w:val="22"/>
          <w:szCs w:val="22"/>
        </w:rPr>
      </w:pPr>
    </w:p>
    <w:p w:rsidR="002D19EB" w:rsidRPr="00A33F54" w:rsidRDefault="0060073F" w:rsidP="002D19EB">
      <w:pPr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noProof/>
          <w:sz w:val="22"/>
          <w:szCs w:val="22"/>
        </w:rPr>
        <w:pict>
          <v:shape id="_x0000_s1031" type="#_x0000_t202" style="position:absolute;margin-left:12.75pt;margin-top:11.9pt;width:262.5pt;height:110.55pt;z-index:2517125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" stroked="f">
            <v:textbox style="mso-fit-shape-to-text:t">
              <w:txbxContent>
                <w:p w:rsidR="00BB1FA0" w:rsidRPr="00E0185A" w:rsidRDefault="00E0185A" w:rsidP="00E0185A">
                  <w:pPr>
                    <w:rPr>
                      <w:color w:val="F79646" w:themeColor="accent6"/>
                      <w:szCs w:val="28"/>
                    </w:rPr>
                  </w:pPr>
                  <w:r>
                    <w:rPr>
                      <w:color w:val="F79646" w:themeColor="accent6"/>
                      <w:szCs w:val="28"/>
                    </w:rPr>
                    <w:t>COMPENSATION AND QUALIFICATIONS</w:t>
                  </w:r>
                </w:p>
              </w:txbxContent>
            </v:textbox>
          </v:shape>
        </w:pict>
      </w:r>
      <w:r>
        <w:rPr>
          <w:rFonts w:asciiTheme="majorHAnsi" w:hAnsiTheme="majorHAnsi" w:cstheme="minorHAnsi"/>
          <w:b/>
          <w:noProof/>
          <w:sz w:val="22"/>
          <w:szCs w:val="22"/>
        </w:rPr>
        <w:pict>
          <v:rect id="Rectangle 293" o:spid="_x0000_s1032" style="position:absolute;margin-left:0;margin-top:8.15pt;width:298.5pt;height:30.25pt;z-index:-251602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" fillcolor="#f79646 [3209]" strokecolor="#f2f2f2 [3041]" strokeweight="3pt">
            <v:shadow on="t" type="perspective" color="#974706 [1609]" opacity=".5" offset="1pt" offset2="-1pt"/>
          </v:rect>
        </w:pict>
      </w:r>
    </w:p>
    <w:p w:rsidR="002D19EB" w:rsidRPr="00A33F54" w:rsidRDefault="002D19EB" w:rsidP="003C25A7">
      <w:pPr>
        <w:pStyle w:val="ListParagraph"/>
        <w:numPr>
          <w:ilvl w:val="0"/>
          <w:numId w:val="12"/>
        </w:numPr>
        <w:rPr>
          <w:rFonts w:asciiTheme="majorHAnsi" w:hAnsiTheme="majorHAnsi" w:cstheme="minorHAnsi"/>
          <w:b/>
          <w:sz w:val="22"/>
          <w:szCs w:val="22"/>
        </w:rPr>
      </w:pPr>
    </w:p>
    <w:p w:rsidR="00A33F54" w:rsidRPr="00A33F54" w:rsidRDefault="00A33F54" w:rsidP="00A33F54">
      <w:pPr>
        <w:pStyle w:val="ListParagraph"/>
        <w:spacing w:line="276" w:lineRule="auto"/>
        <w:ind w:left="360"/>
        <w:rPr>
          <w:rFonts w:asciiTheme="majorHAnsi" w:hAnsiTheme="majorHAnsi" w:cstheme="minorHAnsi"/>
          <w:b/>
          <w:sz w:val="22"/>
          <w:szCs w:val="22"/>
        </w:rPr>
      </w:pPr>
    </w:p>
    <w:p w:rsidR="00A33F54" w:rsidRPr="00A33F54" w:rsidRDefault="00A33F54" w:rsidP="00A33F54">
      <w:pPr>
        <w:pStyle w:val="ListParagraph"/>
        <w:spacing w:line="276" w:lineRule="auto"/>
        <w:ind w:left="360"/>
        <w:rPr>
          <w:rFonts w:asciiTheme="majorHAnsi" w:hAnsiTheme="majorHAnsi" w:cstheme="minorHAnsi"/>
          <w:b/>
          <w:sz w:val="22"/>
          <w:szCs w:val="22"/>
        </w:rPr>
      </w:pPr>
    </w:p>
    <w:p w:rsidR="00A33F54" w:rsidRDefault="00A33F54" w:rsidP="00A33F54">
      <w:pPr>
        <w:spacing w:line="276" w:lineRule="auto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A full graduate assistant</w:t>
      </w:r>
      <w:r w:rsidR="00253139" w:rsidRPr="00A33F54">
        <w:rPr>
          <w:rFonts w:asciiTheme="majorHAnsi" w:hAnsiTheme="majorHAnsi" w:cstheme="minorHAnsi"/>
          <w:sz w:val="22"/>
          <w:szCs w:val="22"/>
        </w:rPr>
        <w:t>ship will consist of working 20 hours per week under the tutel</w:t>
      </w:r>
      <w:r w:rsidR="00644842">
        <w:rPr>
          <w:rFonts w:asciiTheme="majorHAnsi" w:hAnsiTheme="majorHAnsi" w:cstheme="minorHAnsi"/>
          <w:sz w:val="22"/>
          <w:szCs w:val="22"/>
        </w:rPr>
        <w:t>age of a faculty member in the</w:t>
      </w:r>
      <w:r w:rsidR="00253139" w:rsidRPr="00A33F54">
        <w:rPr>
          <w:rFonts w:asciiTheme="majorHAnsi" w:hAnsiTheme="majorHAnsi" w:cstheme="minorHAnsi"/>
          <w:sz w:val="22"/>
          <w:szCs w:val="22"/>
        </w:rPr>
        <w:t xml:space="preserve"> CRSCM emphasis area</w:t>
      </w:r>
      <w:r>
        <w:rPr>
          <w:rFonts w:asciiTheme="majorHAnsi" w:hAnsiTheme="majorHAnsi" w:cstheme="minorHAnsi"/>
          <w:sz w:val="22"/>
          <w:szCs w:val="22"/>
        </w:rPr>
        <w:t>. The</w:t>
      </w:r>
      <w:r w:rsidR="00253139" w:rsidRPr="00A33F54">
        <w:rPr>
          <w:rFonts w:asciiTheme="majorHAnsi" w:hAnsiTheme="majorHAnsi" w:cstheme="minorHAnsi"/>
          <w:sz w:val="22"/>
          <w:szCs w:val="22"/>
        </w:rPr>
        <w:t xml:space="preserve"> assistantship includes a graduate tuition waiver and a </w:t>
      </w:r>
      <w:r w:rsidR="00AD320B">
        <w:rPr>
          <w:rFonts w:asciiTheme="majorHAnsi" w:hAnsiTheme="majorHAnsi" w:cstheme="minorHAnsi"/>
          <w:sz w:val="22"/>
          <w:szCs w:val="22"/>
        </w:rPr>
        <w:t xml:space="preserve">competitive </w:t>
      </w:r>
      <w:r w:rsidR="00253139" w:rsidRPr="00A33F54">
        <w:rPr>
          <w:rFonts w:asciiTheme="majorHAnsi" w:hAnsiTheme="majorHAnsi" w:cstheme="minorHAnsi"/>
          <w:sz w:val="22"/>
          <w:szCs w:val="22"/>
        </w:rPr>
        <w:t>graduate stipend</w:t>
      </w:r>
      <w:r w:rsidR="00AD320B">
        <w:rPr>
          <w:rFonts w:asciiTheme="majorHAnsi" w:hAnsiTheme="majorHAnsi" w:cstheme="minorHAnsi"/>
          <w:sz w:val="22"/>
          <w:szCs w:val="22"/>
        </w:rPr>
        <w:t>.</w:t>
      </w:r>
    </w:p>
    <w:p w:rsidR="00AD320B" w:rsidRPr="00A33F54" w:rsidRDefault="00AD320B" w:rsidP="00A33F54">
      <w:pPr>
        <w:spacing w:line="276" w:lineRule="auto"/>
        <w:rPr>
          <w:rFonts w:asciiTheme="majorHAnsi" w:hAnsiTheme="majorHAnsi" w:cstheme="minorHAnsi"/>
          <w:sz w:val="22"/>
          <w:szCs w:val="22"/>
        </w:rPr>
      </w:pPr>
    </w:p>
    <w:p w:rsidR="00A33F54" w:rsidRPr="00A33F54" w:rsidRDefault="00A33F54" w:rsidP="00A33F54">
      <w:pPr>
        <w:spacing w:line="276" w:lineRule="auto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Additional summer employment</w:t>
      </w:r>
      <w:r w:rsidR="00551E93">
        <w:rPr>
          <w:rFonts w:asciiTheme="majorHAnsi" w:hAnsiTheme="majorHAnsi" w:cstheme="minorHAnsi"/>
          <w:sz w:val="22"/>
          <w:szCs w:val="22"/>
        </w:rPr>
        <w:t xml:space="preserve"> may be provided</w:t>
      </w:r>
      <w:r w:rsidR="00CD15E0" w:rsidRPr="00A33F54">
        <w:rPr>
          <w:rFonts w:asciiTheme="majorHAnsi" w:hAnsiTheme="majorHAnsi" w:cstheme="minorHAnsi"/>
          <w:sz w:val="22"/>
          <w:szCs w:val="22"/>
        </w:rPr>
        <w:t xml:space="preserve"> based on teaching and r</w:t>
      </w:r>
      <w:r w:rsidR="00551E93">
        <w:rPr>
          <w:rFonts w:asciiTheme="majorHAnsi" w:hAnsiTheme="majorHAnsi" w:cstheme="minorHAnsi"/>
          <w:sz w:val="22"/>
          <w:szCs w:val="22"/>
        </w:rPr>
        <w:t>esearch experience and the availability of funds through grant monies o</w:t>
      </w:r>
      <w:r w:rsidR="00DA1617">
        <w:rPr>
          <w:rFonts w:asciiTheme="majorHAnsi" w:hAnsiTheme="majorHAnsi" w:cstheme="minorHAnsi"/>
          <w:sz w:val="22"/>
          <w:szCs w:val="22"/>
        </w:rPr>
        <w:t xml:space="preserve">r additional teaching requirements. </w:t>
      </w:r>
    </w:p>
    <w:p w:rsidR="00EA42E6" w:rsidRPr="00A33F54" w:rsidRDefault="00EA42E6" w:rsidP="00FF7A0D">
      <w:pPr>
        <w:spacing w:line="276" w:lineRule="auto"/>
        <w:rPr>
          <w:rFonts w:asciiTheme="majorHAnsi" w:hAnsiTheme="majorHAnsi" w:cstheme="minorHAnsi"/>
          <w:b/>
          <w:sz w:val="22"/>
          <w:szCs w:val="22"/>
        </w:rPr>
      </w:pPr>
    </w:p>
    <w:p w:rsidR="00A33F54" w:rsidRPr="00A33F54" w:rsidRDefault="00FF7A0D" w:rsidP="00A33F54">
      <w:pPr>
        <w:rPr>
          <w:rFonts w:asciiTheme="majorHAnsi" w:hAnsiTheme="majorHAnsi" w:cstheme="minorHAnsi"/>
          <w:b/>
          <w:sz w:val="22"/>
          <w:szCs w:val="22"/>
        </w:rPr>
      </w:pPr>
      <w:r w:rsidRPr="00A33F54">
        <w:rPr>
          <w:rFonts w:asciiTheme="majorHAnsi" w:hAnsiTheme="majorHAnsi" w:cstheme="minorHAnsi"/>
          <w:b/>
          <w:sz w:val="22"/>
          <w:szCs w:val="22"/>
        </w:rPr>
        <w:t>F</w:t>
      </w:r>
      <w:r w:rsidR="00CD15E0" w:rsidRPr="00A33F54">
        <w:rPr>
          <w:rFonts w:asciiTheme="majorHAnsi" w:hAnsiTheme="majorHAnsi" w:cstheme="minorHAnsi"/>
          <w:b/>
          <w:sz w:val="22"/>
          <w:szCs w:val="22"/>
        </w:rPr>
        <w:t xml:space="preserve">or </w:t>
      </w:r>
      <w:r w:rsidR="00551E93">
        <w:rPr>
          <w:rFonts w:asciiTheme="majorHAnsi" w:hAnsiTheme="majorHAnsi" w:cstheme="minorHAnsi"/>
          <w:b/>
          <w:sz w:val="22"/>
          <w:szCs w:val="22"/>
        </w:rPr>
        <w:t xml:space="preserve">more </w:t>
      </w:r>
      <w:r w:rsidR="00CD15E0" w:rsidRPr="00A33F54">
        <w:rPr>
          <w:rFonts w:asciiTheme="majorHAnsi" w:hAnsiTheme="majorHAnsi" w:cstheme="minorHAnsi"/>
          <w:b/>
          <w:sz w:val="22"/>
          <w:szCs w:val="22"/>
        </w:rPr>
        <w:t>information contact</w:t>
      </w:r>
      <w:r w:rsidR="00A33F54" w:rsidRPr="00A33F54">
        <w:rPr>
          <w:rFonts w:asciiTheme="majorHAnsi" w:hAnsiTheme="majorHAnsi" w:cstheme="minorHAnsi"/>
          <w:b/>
          <w:sz w:val="22"/>
          <w:szCs w:val="22"/>
        </w:rPr>
        <w:t>:</w:t>
      </w:r>
    </w:p>
    <w:p w:rsidR="00A33F54" w:rsidRPr="00A33F54" w:rsidRDefault="00A33F54" w:rsidP="00A33F54">
      <w:pPr>
        <w:rPr>
          <w:sz w:val="22"/>
          <w:szCs w:val="22"/>
        </w:rPr>
      </w:pPr>
      <w:r w:rsidRPr="00A33F54">
        <w:rPr>
          <w:sz w:val="22"/>
          <w:szCs w:val="22"/>
        </w:rPr>
        <w:t>Dr. Skye Arthur-Banning</w:t>
      </w:r>
    </w:p>
    <w:p w:rsidR="00A33F54" w:rsidRPr="00A33F54" w:rsidRDefault="00A33F54" w:rsidP="00A33F54">
      <w:pPr>
        <w:ind w:firstLine="720"/>
        <w:rPr>
          <w:sz w:val="22"/>
          <w:szCs w:val="22"/>
        </w:rPr>
      </w:pPr>
      <w:r w:rsidRPr="00A33F54">
        <w:rPr>
          <w:sz w:val="22"/>
          <w:szCs w:val="22"/>
        </w:rPr>
        <w:t>Associate Professor</w:t>
      </w:r>
    </w:p>
    <w:p w:rsidR="00A33F54" w:rsidRPr="00A33F54" w:rsidRDefault="00A33F54" w:rsidP="00A33F54">
      <w:pPr>
        <w:rPr>
          <w:sz w:val="22"/>
          <w:szCs w:val="22"/>
        </w:rPr>
      </w:pPr>
      <w:r w:rsidRPr="00A33F54">
        <w:rPr>
          <w:sz w:val="22"/>
          <w:szCs w:val="22"/>
        </w:rPr>
        <w:tab/>
        <w:t>Department of Parks, Recreation and Tourism Management</w:t>
      </w:r>
    </w:p>
    <w:p w:rsidR="00A33F54" w:rsidRPr="00A33F54" w:rsidRDefault="00A33F54" w:rsidP="00A33F54">
      <w:pPr>
        <w:ind w:firstLine="720"/>
        <w:rPr>
          <w:sz w:val="22"/>
          <w:szCs w:val="22"/>
        </w:rPr>
      </w:pPr>
      <w:r w:rsidRPr="00A33F54">
        <w:rPr>
          <w:sz w:val="22"/>
          <w:szCs w:val="22"/>
        </w:rPr>
        <w:t>263 Lehotsky Hall</w:t>
      </w:r>
    </w:p>
    <w:p w:rsidR="00A33F54" w:rsidRPr="00A33F54" w:rsidRDefault="00A33F54" w:rsidP="00A33F54">
      <w:pPr>
        <w:rPr>
          <w:sz w:val="22"/>
          <w:szCs w:val="22"/>
        </w:rPr>
      </w:pPr>
      <w:r w:rsidRPr="00A33F54">
        <w:rPr>
          <w:sz w:val="22"/>
          <w:szCs w:val="22"/>
        </w:rPr>
        <w:tab/>
        <w:t>Clemson University</w:t>
      </w:r>
    </w:p>
    <w:p w:rsidR="00A33F54" w:rsidRPr="00A33F54" w:rsidRDefault="00A33F54" w:rsidP="00A33F54">
      <w:pPr>
        <w:rPr>
          <w:sz w:val="22"/>
          <w:szCs w:val="22"/>
        </w:rPr>
      </w:pPr>
      <w:r w:rsidRPr="00A33F54">
        <w:rPr>
          <w:sz w:val="22"/>
          <w:szCs w:val="22"/>
        </w:rPr>
        <w:tab/>
        <w:t>Clemson, SC 29634-0735</w:t>
      </w:r>
    </w:p>
    <w:p w:rsidR="00A33F54" w:rsidRDefault="00B50733" w:rsidP="00A33F54">
      <w:pPr>
        <w:rPr>
          <w:sz w:val="22"/>
          <w:szCs w:val="22"/>
        </w:rPr>
      </w:pPr>
      <w:r>
        <w:rPr>
          <w:sz w:val="22"/>
          <w:szCs w:val="22"/>
        </w:rPr>
        <w:tab/>
        <w:t>(864) 656-2206</w:t>
      </w:r>
    </w:p>
    <w:p w:rsidR="00FF7A0D" w:rsidRPr="00D164B5" w:rsidRDefault="00B50733" w:rsidP="00D164B5">
      <w:pPr>
        <w:rPr>
          <w:sz w:val="22"/>
          <w:szCs w:val="22"/>
        </w:rPr>
      </w:pPr>
      <w:r>
        <w:rPr>
          <w:sz w:val="22"/>
          <w:szCs w:val="22"/>
        </w:rPr>
        <w:tab/>
      </w:r>
      <w:hyperlink r:id="rId7" w:history="1">
        <w:r w:rsidRPr="00D63C6D">
          <w:rPr>
            <w:rStyle w:val="Hyperlink"/>
            <w:sz w:val="22"/>
            <w:szCs w:val="22"/>
          </w:rPr>
          <w:t>sarthur@clemson.edu</w:t>
        </w:r>
      </w:hyperlink>
      <w:r>
        <w:rPr>
          <w:sz w:val="22"/>
          <w:szCs w:val="22"/>
        </w:rPr>
        <w:t xml:space="preserve"> </w:t>
      </w:r>
    </w:p>
    <w:sectPr w:rsidR="00FF7A0D" w:rsidRPr="00D164B5" w:rsidSect="00EA4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6D9"/>
    <w:multiLevelType w:val="hybridMultilevel"/>
    <w:tmpl w:val="350EB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056DDB"/>
    <w:multiLevelType w:val="multilevel"/>
    <w:tmpl w:val="570E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74715F"/>
    <w:multiLevelType w:val="multilevel"/>
    <w:tmpl w:val="570E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E8346B"/>
    <w:multiLevelType w:val="hybridMultilevel"/>
    <w:tmpl w:val="5C6A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763C83"/>
    <w:multiLevelType w:val="hybridMultilevel"/>
    <w:tmpl w:val="87BE1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C19D2"/>
    <w:multiLevelType w:val="multilevel"/>
    <w:tmpl w:val="570E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B22D27"/>
    <w:multiLevelType w:val="multilevel"/>
    <w:tmpl w:val="570E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B1111E"/>
    <w:multiLevelType w:val="hybridMultilevel"/>
    <w:tmpl w:val="0CBCC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D6470E"/>
    <w:multiLevelType w:val="hybridMultilevel"/>
    <w:tmpl w:val="7244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975148A"/>
    <w:multiLevelType w:val="multilevel"/>
    <w:tmpl w:val="570E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DB66299"/>
    <w:multiLevelType w:val="hybridMultilevel"/>
    <w:tmpl w:val="B7D60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06187"/>
    <w:rsid w:val="0005073B"/>
    <w:rsid w:val="00071264"/>
    <w:rsid w:val="00083788"/>
    <w:rsid w:val="000B7A36"/>
    <w:rsid w:val="000E0EF8"/>
    <w:rsid w:val="000F67B4"/>
    <w:rsid w:val="00107CB8"/>
    <w:rsid w:val="001208A1"/>
    <w:rsid w:val="001E7503"/>
    <w:rsid w:val="002262D6"/>
    <w:rsid w:val="00251FF7"/>
    <w:rsid w:val="00253139"/>
    <w:rsid w:val="0027122D"/>
    <w:rsid w:val="002753AC"/>
    <w:rsid w:val="00294F25"/>
    <w:rsid w:val="002A06DC"/>
    <w:rsid w:val="002D19EB"/>
    <w:rsid w:val="002D4B00"/>
    <w:rsid w:val="002F21EC"/>
    <w:rsid w:val="00310BA6"/>
    <w:rsid w:val="00336373"/>
    <w:rsid w:val="00361266"/>
    <w:rsid w:val="00364D9A"/>
    <w:rsid w:val="003B22B9"/>
    <w:rsid w:val="003C25A7"/>
    <w:rsid w:val="00465B01"/>
    <w:rsid w:val="004814DA"/>
    <w:rsid w:val="00485332"/>
    <w:rsid w:val="0049149F"/>
    <w:rsid w:val="00497101"/>
    <w:rsid w:val="004A3ABB"/>
    <w:rsid w:val="004B24D6"/>
    <w:rsid w:val="004C7BF3"/>
    <w:rsid w:val="004D47AB"/>
    <w:rsid w:val="00517E1D"/>
    <w:rsid w:val="00522EE6"/>
    <w:rsid w:val="005347D1"/>
    <w:rsid w:val="00551E93"/>
    <w:rsid w:val="00575FF8"/>
    <w:rsid w:val="005D5EE9"/>
    <w:rsid w:val="005E16E8"/>
    <w:rsid w:val="0060073F"/>
    <w:rsid w:val="006049C1"/>
    <w:rsid w:val="00644842"/>
    <w:rsid w:val="00686571"/>
    <w:rsid w:val="006C0066"/>
    <w:rsid w:val="007106A1"/>
    <w:rsid w:val="00720C88"/>
    <w:rsid w:val="00725CE5"/>
    <w:rsid w:val="00781EFA"/>
    <w:rsid w:val="00834CCC"/>
    <w:rsid w:val="00854581"/>
    <w:rsid w:val="00884E4E"/>
    <w:rsid w:val="00885906"/>
    <w:rsid w:val="008867D9"/>
    <w:rsid w:val="00932986"/>
    <w:rsid w:val="0096124F"/>
    <w:rsid w:val="00965BA3"/>
    <w:rsid w:val="009766E2"/>
    <w:rsid w:val="00991FDB"/>
    <w:rsid w:val="009E696B"/>
    <w:rsid w:val="00A137D0"/>
    <w:rsid w:val="00A22766"/>
    <w:rsid w:val="00A33F54"/>
    <w:rsid w:val="00A700C6"/>
    <w:rsid w:val="00AA2654"/>
    <w:rsid w:val="00AA3AC8"/>
    <w:rsid w:val="00AB778D"/>
    <w:rsid w:val="00AD320B"/>
    <w:rsid w:val="00AD5B88"/>
    <w:rsid w:val="00AE296E"/>
    <w:rsid w:val="00B2065D"/>
    <w:rsid w:val="00B20FED"/>
    <w:rsid w:val="00B24807"/>
    <w:rsid w:val="00B50733"/>
    <w:rsid w:val="00B665EF"/>
    <w:rsid w:val="00B70728"/>
    <w:rsid w:val="00BB1FA0"/>
    <w:rsid w:val="00C06187"/>
    <w:rsid w:val="00C11C3C"/>
    <w:rsid w:val="00C30B1E"/>
    <w:rsid w:val="00C47177"/>
    <w:rsid w:val="00C70995"/>
    <w:rsid w:val="00C80036"/>
    <w:rsid w:val="00CC4386"/>
    <w:rsid w:val="00CD15E0"/>
    <w:rsid w:val="00D070A7"/>
    <w:rsid w:val="00D15BD8"/>
    <w:rsid w:val="00D164B5"/>
    <w:rsid w:val="00D86591"/>
    <w:rsid w:val="00DA1617"/>
    <w:rsid w:val="00E0185A"/>
    <w:rsid w:val="00E04FBE"/>
    <w:rsid w:val="00E37502"/>
    <w:rsid w:val="00EA42E6"/>
    <w:rsid w:val="00F2375B"/>
    <w:rsid w:val="00F32327"/>
    <w:rsid w:val="00F433F4"/>
    <w:rsid w:val="00F970A7"/>
    <w:rsid w:val="00FB3DA3"/>
    <w:rsid w:val="00FB7331"/>
    <w:rsid w:val="00FD380C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618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6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8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6187"/>
    <w:pPr>
      <w:spacing w:before="100" w:beforeAutospacing="1" w:after="100" w:afterAutospacing="1"/>
    </w:pPr>
    <w:rPr>
      <w:rFonts w:eastAsiaTheme="minorEastAsia"/>
    </w:rPr>
  </w:style>
  <w:style w:type="paragraph" w:styleId="NoSpacing">
    <w:name w:val="No Spacing"/>
    <w:uiPriority w:val="1"/>
    <w:qFormat/>
    <w:rsid w:val="00E04FBE"/>
    <w:pPr>
      <w:spacing w:after="0" w:line="240" w:lineRule="auto"/>
    </w:pPr>
    <w:rPr>
      <w:rFonts w:eastAsiaTheme="minorEastAsia" w:cs="Times New Roman"/>
    </w:rPr>
  </w:style>
  <w:style w:type="paragraph" w:styleId="Revision">
    <w:name w:val="Revision"/>
    <w:hidden/>
    <w:uiPriority w:val="99"/>
    <w:semiHidden/>
    <w:rsid w:val="003C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33F54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A33F54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618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6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8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6187"/>
    <w:pPr>
      <w:spacing w:before="100" w:beforeAutospacing="1" w:after="100" w:afterAutospacing="1"/>
    </w:pPr>
    <w:rPr>
      <w:rFonts w:eastAsiaTheme="minorEastAsia"/>
    </w:rPr>
  </w:style>
  <w:style w:type="paragraph" w:styleId="NoSpacing">
    <w:name w:val="No Spacing"/>
    <w:uiPriority w:val="1"/>
    <w:qFormat/>
    <w:rsid w:val="00E04FBE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thur@clemso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590E-CEAE-4804-84E7-1248DD29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 Bohlig</dc:creator>
  <cp:lastModifiedBy>PRTM</cp:lastModifiedBy>
  <cp:revision>3</cp:revision>
  <cp:lastPrinted>2013-08-23T12:34:00Z</cp:lastPrinted>
  <dcterms:created xsi:type="dcterms:W3CDTF">2014-10-21T14:47:00Z</dcterms:created>
  <dcterms:modified xsi:type="dcterms:W3CDTF">2014-10-21T14:48:00Z</dcterms:modified>
</cp:coreProperties>
</file>